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D" w:rsidRPr="00394270" w:rsidRDefault="00A66BED" w:rsidP="00A66BED">
      <w:pPr>
        <w:jc w:val="right"/>
        <w:rPr>
          <w:sz w:val="22"/>
          <w:szCs w:val="22"/>
        </w:rPr>
      </w:pPr>
      <w:r w:rsidRPr="00394270">
        <w:rPr>
          <w:sz w:val="22"/>
          <w:szCs w:val="22"/>
        </w:rPr>
        <w:t xml:space="preserve">Приложение № 3 </w:t>
      </w:r>
    </w:p>
    <w:p w:rsidR="00A66BED" w:rsidRDefault="00A66BED" w:rsidP="00A66BED">
      <w:pPr>
        <w:jc w:val="right"/>
        <w:rPr>
          <w:sz w:val="22"/>
          <w:szCs w:val="22"/>
        </w:rPr>
      </w:pPr>
      <w:r w:rsidRPr="00394270">
        <w:rPr>
          <w:sz w:val="22"/>
          <w:szCs w:val="22"/>
        </w:rPr>
        <w:t xml:space="preserve">к Методологии установления тарифов </w:t>
      </w:r>
    </w:p>
    <w:p w:rsidR="00A66BED" w:rsidRPr="00394270" w:rsidRDefault="00A66BED" w:rsidP="00A66BED">
      <w:pPr>
        <w:jc w:val="right"/>
        <w:rPr>
          <w:sz w:val="22"/>
          <w:szCs w:val="22"/>
        </w:rPr>
      </w:pPr>
      <w:r w:rsidRPr="00394270">
        <w:rPr>
          <w:sz w:val="22"/>
          <w:szCs w:val="22"/>
        </w:rPr>
        <w:t xml:space="preserve">на предоставление медико-санитарных услуг </w:t>
      </w:r>
    </w:p>
    <w:p w:rsidR="00A66BED" w:rsidRDefault="00A66BED" w:rsidP="00A66BED">
      <w:pPr>
        <w:ind w:firstLine="0"/>
        <w:jc w:val="center"/>
        <w:rPr>
          <w:b/>
          <w:bCs/>
          <w:sz w:val="24"/>
          <w:szCs w:val="24"/>
        </w:rPr>
      </w:pPr>
    </w:p>
    <w:p w:rsidR="00A66BED" w:rsidRPr="00394270" w:rsidRDefault="00A66BED" w:rsidP="00A66BED">
      <w:pPr>
        <w:ind w:firstLine="0"/>
        <w:jc w:val="center"/>
        <w:rPr>
          <w:sz w:val="24"/>
          <w:szCs w:val="24"/>
        </w:rPr>
      </w:pPr>
      <w:r w:rsidRPr="00394270">
        <w:rPr>
          <w:b/>
          <w:bCs/>
          <w:sz w:val="24"/>
          <w:szCs w:val="24"/>
        </w:rPr>
        <w:t xml:space="preserve">Наименование </w:t>
      </w:r>
      <w:r>
        <w:rPr>
          <w:b/>
          <w:bCs/>
          <w:sz w:val="24"/>
          <w:szCs w:val="24"/>
        </w:rPr>
        <w:t xml:space="preserve">медико-санитарной </w:t>
      </w:r>
      <w:r w:rsidRPr="00394270">
        <w:rPr>
          <w:b/>
          <w:bCs/>
          <w:sz w:val="24"/>
          <w:szCs w:val="24"/>
        </w:rPr>
        <w:t>услуги</w:t>
      </w:r>
    </w:p>
    <w:p w:rsidR="00A66BED" w:rsidRPr="00E036AE" w:rsidRDefault="00A66BED" w:rsidP="00A66BED">
      <w:pPr>
        <w:ind w:firstLine="0"/>
        <w:jc w:val="center"/>
        <w:rPr>
          <w:b/>
          <w:bCs/>
          <w:sz w:val="24"/>
          <w:szCs w:val="24"/>
        </w:rPr>
      </w:pPr>
      <w:r w:rsidRPr="00E036AE">
        <w:rPr>
          <w:b/>
          <w:bCs/>
          <w:sz w:val="24"/>
          <w:szCs w:val="24"/>
        </w:rPr>
        <w:t xml:space="preserve">Расчет расходов, связанных с амортизацией/износом нематериальных активов и основных средств, используемых непосредственно для предоставления медико-санитарной услуги </w:t>
      </w:r>
    </w:p>
    <w:p w:rsidR="00A66BED" w:rsidRPr="00CE3669" w:rsidRDefault="00A66BED" w:rsidP="00A66BED">
      <w:pPr>
        <w:tabs>
          <w:tab w:val="left" w:pos="1155"/>
        </w:tabs>
        <w:rPr>
          <w:sz w:val="10"/>
          <w:szCs w:val="10"/>
          <w:lang w:eastAsia="ru-RU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1144"/>
        <w:gridCol w:w="1864"/>
        <w:gridCol w:w="1354"/>
        <w:gridCol w:w="1014"/>
        <w:gridCol w:w="703"/>
        <w:gridCol w:w="835"/>
        <w:gridCol w:w="1559"/>
        <w:gridCol w:w="1141"/>
      </w:tblGrid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right="-141" w:firstLine="0"/>
              <w:jc w:val="left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</w:rPr>
              <w:t>Наименование</w:t>
            </w:r>
            <w:r w:rsidRPr="00946C8D">
              <w:rPr>
                <w:b/>
                <w:color w:val="000000"/>
                <w:sz w:val="14"/>
                <w:szCs w:val="14"/>
              </w:rPr>
              <w:t xml:space="preserve"> нематериальных активов и основных средств</w:t>
            </w: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946C8D">
              <w:rPr>
                <w:b/>
                <w:color w:val="000000"/>
                <w:sz w:val="14"/>
                <w:szCs w:val="14"/>
              </w:rPr>
              <w:t>Балансовая стоимость</w:t>
            </w:r>
            <w:r w:rsidRPr="00946C8D">
              <w:rPr>
                <w:b/>
                <w:sz w:val="14"/>
                <w:szCs w:val="14"/>
              </w:rPr>
              <w:t xml:space="preserve"> нематериальных активов и основных средств</w:t>
            </w:r>
            <w:r w:rsidRPr="00946C8D">
              <w:rPr>
                <w:b/>
                <w:bCs/>
                <w:sz w:val="14"/>
                <w:szCs w:val="14"/>
              </w:rPr>
              <w:t xml:space="preserve"> согласно бухгалтерскому учету</w:t>
            </w: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</w:rPr>
              <w:t>Норма амортизации/износа</w:t>
            </w:r>
            <w:r>
              <w:rPr>
                <w:b/>
                <w:sz w:val="14"/>
                <w:szCs w:val="14"/>
              </w:rPr>
              <w:t>,</w:t>
            </w:r>
            <w:r w:rsidRPr="00946C8D">
              <w:rPr>
                <w:b/>
                <w:sz w:val="14"/>
                <w:szCs w:val="14"/>
              </w:rPr>
              <w:t xml:space="preserve"> лет</w:t>
            </w: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946C8D">
              <w:rPr>
                <w:b/>
                <w:iCs/>
                <w:sz w:val="14"/>
                <w:szCs w:val="14"/>
              </w:rPr>
              <w:t xml:space="preserve">Годовая </w:t>
            </w:r>
            <w:r w:rsidRPr="00946C8D">
              <w:rPr>
                <w:b/>
                <w:sz w:val="14"/>
                <w:szCs w:val="14"/>
              </w:rPr>
              <w:t>сумма амортизации/износа, леев</w:t>
            </w: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sz w:val="14"/>
                <w:szCs w:val="14"/>
                <w:vertAlign w:val="subscript"/>
                <w:lang w:eastAsia="ru-RU"/>
              </w:rPr>
            </w:pPr>
            <w:r w:rsidRPr="00946C8D">
              <w:rPr>
                <w:b/>
                <w:color w:val="000000"/>
                <w:sz w:val="14"/>
                <w:szCs w:val="14"/>
                <w:lang w:eastAsia="ru-RU"/>
              </w:rPr>
              <w:t>Б</w:t>
            </w:r>
            <w:r w:rsidRPr="00946C8D">
              <w:rPr>
                <w:b/>
                <w:sz w:val="14"/>
                <w:szCs w:val="14"/>
                <w:vertAlign w:val="subscript"/>
                <w:lang w:eastAsia="ru-RU"/>
              </w:rPr>
              <w:t>ежегодврем,</w:t>
            </w:r>
            <w:r>
              <w:rPr>
                <w:b/>
                <w:sz w:val="14"/>
                <w:szCs w:val="14"/>
                <w:vertAlign w:val="subscript"/>
                <w:lang w:eastAsia="ru-RU"/>
              </w:rPr>
              <w:t>,</w:t>
            </w:r>
            <w:r w:rsidRPr="00946C8D">
              <w:rPr>
                <w:b/>
                <w:sz w:val="14"/>
                <w:szCs w:val="14"/>
                <w:lang w:eastAsia="ru-RU"/>
              </w:rPr>
              <w:t>мин</w:t>
            </w:r>
            <w:r>
              <w:rPr>
                <w:b/>
                <w:sz w:val="14"/>
                <w:szCs w:val="14"/>
                <w:lang w:eastAsia="ru-RU"/>
              </w:rPr>
              <w:t>ут</w:t>
            </w:r>
          </w:p>
          <w:p w:rsidR="00A66BED" w:rsidRPr="00946C8D" w:rsidRDefault="00A66BED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35" w:type="dxa"/>
          </w:tcPr>
          <w:p w:rsidR="00A66BED" w:rsidRDefault="00A66BED" w:rsidP="0045399A">
            <w:pPr>
              <w:ind w:firstLine="0"/>
              <w:jc w:val="center"/>
              <w:rPr>
                <w:b/>
                <w:sz w:val="14"/>
                <w:szCs w:val="14"/>
                <w:vertAlign w:val="subscript"/>
              </w:rPr>
            </w:pPr>
            <w:r w:rsidRPr="00946C8D">
              <w:rPr>
                <w:b/>
                <w:sz w:val="14"/>
                <w:szCs w:val="14"/>
              </w:rPr>
              <w:t>С</w:t>
            </w:r>
            <w:r w:rsidRPr="00946C8D">
              <w:rPr>
                <w:b/>
                <w:sz w:val="14"/>
                <w:szCs w:val="14"/>
                <w:vertAlign w:val="subscript"/>
              </w:rPr>
              <w:t xml:space="preserve">мин, </w:t>
            </w:r>
            <w:r>
              <w:rPr>
                <w:b/>
                <w:sz w:val="14"/>
                <w:szCs w:val="14"/>
                <w:vertAlign w:val="subscript"/>
              </w:rPr>
              <w:t>услуги,</w:t>
            </w:r>
          </w:p>
          <w:p w:rsidR="00A66BED" w:rsidRPr="00946C8D" w:rsidRDefault="00A66BED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</w:rPr>
              <w:t>леев</w:t>
            </w:r>
          </w:p>
        </w:tc>
        <w:tc>
          <w:tcPr>
            <w:tcW w:w="1559" w:type="dxa"/>
          </w:tcPr>
          <w:p w:rsidR="00A66BED" w:rsidRPr="00946C8D" w:rsidRDefault="00A66BED" w:rsidP="0045399A">
            <w:pPr>
              <w:ind w:left="-109" w:right="-107" w:firstLine="109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</w:rPr>
              <w:t>Время на одну услугу,</w:t>
            </w:r>
            <w:r w:rsidRPr="00946C8D">
              <w:rPr>
                <w:b/>
                <w:color w:val="000000"/>
                <w:sz w:val="14"/>
                <w:szCs w:val="14"/>
              </w:rPr>
              <w:t xml:space="preserve"> мин</w:t>
            </w:r>
          </w:p>
          <w:p w:rsidR="00A66BED" w:rsidRPr="00946C8D" w:rsidRDefault="00A66BED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946C8D">
              <w:rPr>
                <w:b/>
                <w:sz w:val="14"/>
                <w:szCs w:val="14"/>
              </w:rPr>
              <w:t>Потребление для одной  услуги,леев</w:t>
            </w: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1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2</w:t>
            </w: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3</w:t>
            </w: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4</w:t>
            </w: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5=3/4</w:t>
            </w: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6</w:t>
            </w: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7=5/6</w:t>
            </w: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8</w:t>
            </w: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jc w:val="center"/>
              <w:rPr>
                <w:b/>
                <w:bCs/>
                <w:lang w:val="ro-RO" w:eastAsia="ru-RU"/>
              </w:rPr>
            </w:pPr>
            <w:r w:rsidRPr="00946C8D">
              <w:rPr>
                <w:b/>
                <w:bCs/>
                <w:lang w:val="ro-RO" w:eastAsia="ru-RU"/>
              </w:rPr>
              <w:t>9=7x8</w:t>
            </w: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1.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2.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3.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567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4.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…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n</w:t>
            </w: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</w:tr>
      <w:tr w:rsidR="00A66BED" w:rsidRPr="00946C8D" w:rsidTr="0045399A">
        <w:trPr>
          <w:jc w:val="center"/>
        </w:trPr>
        <w:tc>
          <w:tcPr>
            <w:tcW w:w="52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  <w:tc>
          <w:tcPr>
            <w:tcW w:w="1144" w:type="dxa"/>
          </w:tcPr>
          <w:p w:rsidR="00A66BED" w:rsidRPr="00946C8D" w:rsidRDefault="00A66BED" w:rsidP="0045399A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46C8D">
              <w:rPr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6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х</w:t>
            </w:r>
          </w:p>
        </w:tc>
        <w:tc>
          <w:tcPr>
            <w:tcW w:w="135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х</w:t>
            </w:r>
          </w:p>
        </w:tc>
        <w:tc>
          <w:tcPr>
            <w:tcW w:w="1014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х</w:t>
            </w:r>
          </w:p>
        </w:tc>
        <w:tc>
          <w:tcPr>
            <w:tcW w:w="703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х</w:t>
            </w:r>
          </w:p>
        </w:tc>
        <w:tc>
          <w:tcPr>
            <w:tcW w:w="835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х</w:t>
            </w:r>
          </w:p>
        </w:tc>
        <w:tc>
          <w:tcPr>
            <w:tcW w:w="1559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  <w:r w:rsidRPr="00946C8D">
              <w:rPr>
                <w:color w:val="000000"/>
              </w:rPr>
              <w:t>х</w:t>
            </w:r>
          </w:p>
        </w:tc>
        <w:tc>
          <w:tcPr>
            <w:tcW w:w="1141" w:type="dxa"/>
          </w:tcPr>
          <w:p w:rsidR="00A66BED" w:rsidRPr="00946C8D" w:rsidRDefault="00A66BED" w:rsidP="0045399A">
            <w:pPr>
              <w:ind w:firstLine="0"/>
              <w:rPr>
                <w:color w:val="000000"/>
              </w:rPr>
            </w:pPr>
          </w:p>
        </w:tc>
      </w:tr>
    </w:tbl>
    <w:p w:rsidR="00A66BED" w:rsidRPr="00946C8D" w:rsidRDefault="00A66BED" w:rsidP="00A66BED">
      <w:pPr>
        <w:ind w:firstLine="708"/>
        <w:rPr>
          <w:bCs/>
          <w:iCs/>
          <w:color w:val="FF0000"/>
          <w:sz w:val="16"/>
          <w:szCs w:val="16"/>
          <w:lang w:eastAsia="ru-RU"/>
        </w:rPr>
      </w:pPr>
    </w:p>
    <w:p w:rsidR="002D4307" w:rsidRDefault="002D4307"/>
    <w:sectPr w:rsidR="002D4307" w:rsidSect="002D4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BED"/>
    <w:rsid w:val="002D4307"/>
    <w:rsid w:val="00A6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2018-07-20T07:50:00Z</dcterms:created>
  <dcterms:modified xsi:type="dcterms:W3CDTF">2018-07-20T07:50:00Z</dcterms:modified>
</cp:coreProperties>
</file>